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26-255 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Burg Hülshoff; Umbau zum Kulturzentrum- Vorburg; Tischlerarbeiten VE 3.28; 26-255 Ö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Bautischlerarbeiten: Einbaumobiliar, Restaurierungsarbeiten Holztore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